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4E" w:rsidRDefault="002F134E" w:rsidP="00553F65">
      <w:pPr>
        <w:pStyle w:val="ConsPlusNormal0"/>
        <w:ind w:firstLine="0"/>
      </w:pPr>
      <w:r>
        <w:rPr>
          <w:b/>
          <w:bCs/>
          <w:sz w:val="28"/>
        </w:rPr>
        <w:t xml:space="preserve">    </w:t>
      </w:r>
    </w:p>
    <w:p w:rsidR="002F134E" w:rsidRDefault="002F134E" w:rsidP="00426DBD"/>
    <w:p w:rsidR="002F134E" w:rsidRDefault="002F134E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2F134E" w:rsidRDefault="002F134E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F134E" w:rsidRDefault="002F134E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2F134E" w:rsidRDefault="002F134E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2F134E" w:rsidRDefault="002F134E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2F134E" w:rsidRDefault="002F134E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2F134E" w:rsidRDefault="002F134E" w:rsidP="00426DBD"/>
    <w:p w:rsidR="002F134E" w:rsidRPr="00F1594F" w:rsidRDefault="002F134E" w:rsidP="00426DBD">
      <w:r w:rsidRPr="00F03ACA">
        <w:rPr>
          <w:color w:val="FF6600"/>
          <w:sz w:val="28"/>
          <w:szCs w:val="28"/>
        </w:rPr>
        <w:t xml:space="preserve">        </w:t>
      </w:r>
      <w:r w:rsidRPr="00F1594F">
        <w:rPr>
          <w:sz w:val="28"/>
          <w:szCs w:val="28"/>
        </w:rPr>
        <w:t>0</w:t>
      </w:r>
      <w:r w:rsidRPr="00F1594F">
        <w:rPr>
          <w:sz w:val="28"/>
          <w:szCs w:val="28"/>
          <w:u w:val="single"/>
        </w:rPr>
        <w:t xml:space="preserve">4.03.2022  </w:t>
      </w:r>
      <w:r w:rsidRPr="00F1594F">
        <w:rPr>
          <w:sz w:val="28"/>
          <w:szCs w:val="28"/>
        </w:rPr>
        <w:t>№</w:t>
      </w:r>
      <w:r w:rsidRPr="00F1594F">
        <w:t xml:space="preserve">  </w:t>
      </w:r>
      <w:r w:rsidRPr="00F1594F">
        <w:rPr>
          <w:sz w:val="28"/>
          <w:szCs w:val="28"/>
          <w:u w:val="single"/>
        </w:rPr>
        <w:t>34– п</w:t>
      </w:r>
    </w:p>
    <w:p w:rsidR="002F134E" w:rsidRDefault="002F134E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2F134E" w:rsidRDefault="002F134E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2F134E" w:rsidRDefault="002F134E" w:rsidP="00254344">
      <w:pPr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bookmarkStart w:id="0" w:name="_Hlk89364561"/>
      <w:r>
        <w:rPr>
          <w:sz w:val="28"/>
          <w:szCs w:val="28"/>
        </w:rPr>
        <w:t>Порядка осуществления бюджетных полномочий главных администраторов доходов бюджета муниципального образования Калининский сельсовет, являющимся</w:t>
      </w:r>
    </w:p>
    <w:p w:rsidR="002F134E" w:rsidRDefault="002F134E" w:rsidP="00254344">
      <w:pPr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самоуправления, и (или) находящихся в их ведении казенными учреждениями» </w:t>
      </w:r>
    </w:p>
    <w:bookmarkEnd w:id="0"/>
    <w:p w:rsidR="002F134E" w:rsidRDefault="002F134E" w:rsidP="00553F65">
      <w:pPr>
        <w:pStyle w:val="BodyTextIndent3"/>
        <w:ind w:left="360" w:right="5137"/>
        <w:rPr>
          <w:noProof/>
        </w:rPr>
      </w:pPr>
    </w:p>
    <w:p w:rsidR="002F134E" w:rsidRDefault="002F134E" w:rsidP="002543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254344">
        <w:rPr>
          <w:rStyle w:val="a"/>
          <w:rFonts w:cs="Times New Roman CYR"/>
          <w:color w:val="auto"/>
          <w:sz w:val="28"/>
          <w:szCs w:val="28"/>
        </w:rPr>
        <w:t>статьёй 160.1</w:t>
      </w:r>
      <w:r>
        <w:rPr>
          <w:sz w:val="28"/>
          <w:szCs w:val="28"/>
        </w:rPr>
        <w:t xml:space="preserve"> Бюджетного кодекса Российской Федерации, </w:t>
      </w:r>
      <w:r>
        <w:rPr>
          <w:rStyle w:val="a"/>
          <w:rFonts w:cs="Times New Roman CYR"/>
          <w:sz w:val="28"/>
          <w:szCs w:val="28"/>
        </w:rPr>
        <w:t>п</w:t>
      </w:r>
      <w:r w:rsidRPr="00254344">
        <w:rPr>
          <w:rStyle w:val="a"/>
          <w:rFonts w:cs="Times New Roman CYR"/>
          <w:color w:val="auto"/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Правительства Российской Федерации от 16 сентября 2021 года N 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Уставом муниципального образования Калининский сельсовет администрация муниципального образования Калининский сельсовет</w:t>
      </w:r>
    </w:p>
    <w:p w:rsidR="002F134E" w:rsidRDefault="002F134E" w:rsidP="00254344">
      <w:pPr>
        <w:shd w:val="clear" w:color="auto" w:fill="FFFFFF"/>
        <w:ind w:firstLine="709"/>
        <w:rPr>
          <w:sz w:val="28"/>
          <w:szCs w:val="28"/>
        </w:rPr>
      </w:pPr>
      <w:bookmarkStart w:id="1" w:name="sub_1"/>
      <w:r>
        <w:rPr>
          <w:sz w:val="28"/>
          <w:szCs w:val="28"/>
        </w:rPr>
        <w:t>ПОСТАНОВЛЯЕТ: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осуществления органами местного самоуправления муниципального образования Калининский сельсовет и (или) находящихся в их ведении казенными учреждениями бюджетных полномочий главных администраторов доходов бюджета муниципального образования Калининский сельсовет.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:rsidR="002F134E" w:rsidRDefault="002F134E" w:rsidP="00F1594F">
      <w:pPr>
        <w:tabs>
          <w:tab w:val="left" w:pos="709"/>
        </w:tabs>
        <w:ind w:left="709"/>
        <w:jc w:val="both"/>
        <w:rPr>
          <w:rStyle w:val="Heading1Char"/>
          <w:b w:val="0"/>
          <w:bCs w:val="0"/>
          <w:sz w:val="28"/>
          <w:szCs w:val="20"/>
          <w:lang w:val="ru-RU"/>
        </w:rPr>
      </w:pPr>
      <w:bookmarkStart w:id="2" w:name="sub_3"/>
      <w:bookmarkEnd w:id="1"/>
      <w:r>
        <w:rPr>
          <w:sz w:val="28"/>
          <w:szCs w:val="28"/>
        </w:rPr>
        <w:t>2.</w:t>
      </w:r>
      <w:bookmarkEnd w:id="2"/>
      <w:r>
        <w:rPr>
          <w:rStyle w:val="Heading1Char"/>
          <w:b w:val="0"/>
          <w:bCs w:val="0"/>
          <w:sz w:val="28"/>
          <w:szCs w:val="20"/>
          <w:lang w:val="ru-RU"/>
        </w:rPr>
        <w:t xml:space="preserve"> Постановление вступает в силу после его обнародования и распространяется на правоотношения возникшие с 01.01.2022 года.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F134E" w:rsidRPr="00553F65" w:rsidRDefault="002F134E" w:rsidP="00553F65">
      <w:pPr>
        <w:spacing w:line="360" w:lineRule="auto"/>
        <w:jc w:val="both"/>
        <w:rPr>
          <w:rStyle w:val="Heading1Char"/>
          <w:b w:val="0"/>
          <w:bCs w:val="0"/>
          <w:sz w:val="28"/>
          <w:szCs w:val="20"/>
          <w:lang w:val="ru-RU"/>
        </w:rPr>
      </w:pPr>
      <w:r>
        <w:rPr>
          <w:rStyle w:val="Heading1Char"/>
          <w:b w:val="0"/>
          <w:bCs w:val="0"/>
          <w:sz w:val="28"/>
          <w:szCs w:val="20"/>
          <w:lang w:val="ru-RU"/>
        </w:rPr>
        <w:t>Глава администрации                                                           В.А.Тюрькина</w:t>
      </w:r>
      <w:r w:rsidRPr="006800B8">
        <w:rPr>
          <w:rStyle w:val="Heading1Char"/>
          <w:b w:val="0"/>
          <w:bCs w:val="0"/>
          <w:lang w:val="ru-RU"/>
        </w:rPr>
        <w:t xml:space="preserve">  </w:t>
      </w:r>
    </w:p>
    <w:p w:rsidR="002F134E" w:rsidRPr="00553F65" w:rsidRDefault="002F134E" w:rsidP="00553F65">
      <w:pPr>
        <w:sectPr w:rsidR="002F134E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2F134E" w:rsidRDefault="002F134E" w:rsidP="00553F65">
      <w:pPr>
        <w:pStyle w:val="BodyText"/>
        <w:rPr>
          <w:color w:val="000000"/>
          <w:szCs w:val="28"/>
        </w:rPr>
      </w:pPr>
      <w:r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</w:t>
      </w:r>
    </w:p>
    <w:p w:rsidR="002F134E" w:rsidRPr="00A61F1D" w:rsidRDefault="002F134E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61F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</w:p>
    <w:p w:rsidR="002F134E" w:rsidRPr="00A61F1D" w:rsidRDefault="002F134E" w:rsidP="00553F6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2F134E" w:rsidRDefault="002F134E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2F134E" w:rsidRPr="00A61F1D" w:rsidRDefault="002F134E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сельсовет</w:t>
      </w:r>
    </w:p>
    <w:p w:rsidR="002F134E" w:rsidRPr="00F03ACA" w:rsidRDefault="002F134E" w:rsidP="00286A97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>
        <w:rPr>
          <w:sz w:val="28"/>
          <w:szCs w:val="28"/>
          <w:u w:val="single"/>
        </w:rPr>
        <w:t>0</w:t>
      </w:r>
      <w:r w:rsidRPr="00F03ACA">
        <w:rPr>
          <w:sz w:val="28"/>
          <w:szCs w:val="28"/>
          <w:u w:val="single"/>
        </w:rPr>
        <w:t>4.0</w:t>
      </w:r>
      <w:r>
        <w:rPr>
          <w:sz w:val="28"/>
          <w:szCs w:val="28"/>
          <w:u w:val="single"/>
        </w:rPr>
        <w:t>3</w:t>
      </w:r>
      <w:r w:rsidRPr="00F03ACA">
        <w:rPr>
          <w:sz w:val="28"/>
          <w:szCs w:val="28"/>
          <w:u w:val="single"/>
        </w:rPr>
        <w:t>.2022</w:t>
      </w:r>
      <w:r w:rsidRPr="00F03ACA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34</w:t>
      </w:r>
      <w:r w:rsidRPr="00F03ACA">
        <w:rPr>
          <w:sz w:val="28"/>
          <w:szCs w:val="28"/>
          <w:u w:val="single"/>
        </w:rPr>
        <w:t>-п</w:t>
      </w:r>
    </w:p>
    <w:p w:rsidR="002F134E" w:rsidRDefault="002F134E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2F134E" w:rsidRDefault="002F134E" w:rsidP="00254344">
      <w:pPr>
        <w:rPr>
          <w:sz w:val="28"/>
          <w:szCs w:val="28"/>
        </w:rPr>
      </w:pPr>
    </w:p>
    <w:p w:rsidR="002F134E" w:rsidRDefault="002F134E" w:rsidP="00254344">
      <w:pPr>
        <w:pStyle w:val="Heading1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осуществления органами местного самоуправления муниципального образования Калининский сельсовет и (или) находящихся в их ведении казенными учреждениями бюджетных полномочий главных администраторов доходов бюджета муниципального образования Калининский сельсовет</w:t>
      </w:r>
    </w:p>
    <w:p w:rsidR="002F134E" w:rsidRDefault="002F134E" w:rsidP="00254344">
      <w:pPr>
        <w:ind w:firstLine="709"/>
        <w:rPr>
          <w:sz w:val="28"/>
          <w:szCs w:val="28"/>
        </w:rPr>
      </w:pPr>
    </w:p>
    <w:p w:rsidR="002F134E" w:rsidRDefault="002F134E" w:rsidP="00254344">
      <w:pPr>
        <w:ind w:firstLine="709"/>
        <w:rPr>
          <w:sz w:val="28"/>
          <w:szCs w:val="28"/>
        </w:rPr>
      </w:pPr>
      <w:bookmarkStart w:id="3" w:name="sub_1001"/>
      <w:r>
        <w:rPr>
          <w:sz w:val="28"/>
          <w:szCs w:val="28"/>
        </w:rPr>
        <w:t xml:space="preserve">1. Порядок осуществления органами местного самоуправления муниципального образования Калининский сельсовет и (или) находящихся в их ведении казенными учреждениями бюджетных полномочий главных администраторов доходов бюджета муниципального образования Калининский сельсовет (далее - Порядок) разработан в соответствии с </w:t>
      </w:r>
      <w:r w:rsidRPr="00F03ACA">
        <w:rPr>
          <w:rStyle w:val="a"/>
          <w:rFonts w:cs="Times New Roman CYR"/>
          <w:color w:val="auto"/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Российской Федерации и </w:t>
      </w:r>
      <w:r w:rsidRPr="00F03ACA">
        <w:rPr>
          <w:rStyle w:val="a"/>
          <w:rFonts w:cs="Times New Roman CYR"/>
          <w:color w:val="auto"/>
          <w:sz w:val="28"/>
          <w:szCs w:val="28"/>
        </w:rPr>
        <w:t>общими требованиями</w:t>
      </w:r>
      <w:r>
        <w:rPr>
          <w:sz w:val="28"/>
          <w:szCs w:val="28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</w:t>
      </w:r>
      <w:r w:rsidRPr="00F03ACA">
        <w:rPr>
          <w:rStyle w:val="a"/>
          <w:rFonts w:cs="Times New Roman CYR"/>
          <w:color w:val="auto"/>
          <w:sz w:val="28"/>
          <w:szCs w:val="28"/>
        </w:rPr>
        <w:t>постановлением</w:t>
      </w:r>
      <w:r w:rsidRPr="00F03AC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16 сентября 2021 года N 1569.</w:t>
      </w:r>
    </w:p>
    <w:p w:rsidR="002F134E" w:rsidRDefault="002F134E" w:rsidP="00254344">
      <w:pPr>
        <w:ind w:firstLine="709"/>
        <w:rPr>
          <w:sz w:val="28"/>
          <w:szCs w:val="28"/>
        </w:rPr>
      </w:pPr>
      <w:bookmarkStart w:id="4" w:name="sub_1002"/>
      <w:bookmarkEnd w:id="3"/>
      <w:r>
        <w:rPr>
          <w:sz w:val="28"/>
          <w:szCs w:val="28"/>
        </w:rPr>
        <w:t>2. Порядок регулирует отношения по осуществлению бюджетных полномочий главными администраторами доходов бюджета муниципального образования Калининский сельсовет, являющимися органами местного самоуправления и (или) находящихся в их ведении казенными учреждениями (далее - главные администраторы).</w:t>
      </w:r>
    </w:p>
    <w:p w:rsidR="002F134E" w:rsidRDefault="002F134E" w:rsidP="00254344">
      <w:pPr>
        <w:ind w:firstLine="709"/>
        <w:rPr>
          <w:sz w:val="28"/>
          <w:szCs w:val="28"/>
        </w:rPr>
      </w:pPr>
      <w:bookmarkStart w:id="5" w:name="sub_1003"/>
      <w:bookmarkEnd w:id="4"/>
      <w:r>
        <w:rPr>
          <w:sz w:val="28"/>
          <w:szCs w:val="28"/>
        </w:rPr>
        <w:t>3. Главные администраторы обладает следующими бюджетными полномочиями:</w:t>
      </w:r>
    </w:p>
    <w:bookmarkEnd w:id="5"/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формируют и утверждают перечень подведомственных им администраторов доходов бюджета муниципального образования Калининский сельсовет (далее – местный бюджет);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формируют и представляют в орган, 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>организующий составление и исполнение местного бюджета (далее - финансовый орган), следующие документы:</w:t>
      </w:r>
      <w:r>
        <w:rPr>
          <w:sz w:val="28"/>
          <w:szCs w:val="28"/>
        </w:rPr>
        <w:t xml:space="preserve"> 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прогноз поступления доходов местного бюджета;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аналитические материалы по исполнению местного бюджета в части администрируемых доходов;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сведения, необходимые для составления проекта местного бюджета;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сведения, необходимые для составления и ведения кассового плана;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местного бюджета сведения о закрепленных за ними источниках доходов;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формируют и представляют в финансовый орган бюджетную отчетность главного администратора по формам, установленным законодательством Российской Федерации, и в сроки, установленные Министерством финансов Оренбургской области и (или) финансовым органом местного бюджета;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исполняют, в случае необходимости, полномочия администратора доходов бюджетов бюджетной системы Российской Федерации;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принимают правовые акты о наделении казенных учреждений, находящихся в их ведении, полномочиями администраторов доходов местного бюджета и закреплении за ними источников доходов местного бюджета и доводят их до соответствующих администраторов доходов местного бюджета не позднее 3 рабочих дней после их принятия;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bookmarkStart w:id="6" w:name="sub_37"/>
      <w:r>
        <w:rPr>
          <w:sz w:val="28"/>
          <w:szCs w:val="28"/>
        </w:rPr>
        <w:t>принимают (при передаче в соответствии с законодательством Оренбургской области осуществления отдельных полномочий Оренбургской области органам местного самоуправления муниципального образования Калининский сельсовет в случаях передачи полномочий администраторов соответствующих доходов бюджета Оренбургской области указанным органам) правовые акты, устанавливающие перечень органов местного самоуправления муниципального образования Калининский сельсовет, осуществляющих переданные полномочия Оренбургской области, и закрепляющие за ними соответствующие источники доходов бюджета Оренбургской области, а также определяющие порядок администрирования указанными органами доходов, зачисляемых в бюджет Оренбургской области, и доводят их до соответствующих органов местного самоуправления муниципальных образований в Оренбургской области до начала очередного финансового года;</w:t>
      </w:r>
    </w:p>
    <w:bookmarkEnd w:id="6"/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ж) утверждают методику прогнозирования поступлений доходов в местный бюджет в соответствии с </w:t>
      </w:r>
      <w:r w:rsidRPr="00F03ACA">
        <w:rPr>
          <w:rStyle w:val="a"/>
          <w:rFonts w:cs="Times New Roman CYR"/>
          <w:color w:val="auto"/>
          <w:sz w:val="28"/>
          <w:szCs w:val="28"/>
        </w:rPr>
        <w:t>общими требованиями</w:t>
      </w:r>
      <w:r>
        <w:rPr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 </w:t>
      </w:r>
      <w:r w:rsidRPr="00F03ACA">
        <w:rPr>
          <w:rStyle w:val="a"/>
          <w:rFonts w:cs="Times New Roman CYR"/>
          <w:color w:val="auto"/>
          <w:sz w:val="28"/>
          <w:szCs w:val="28"/>
        </w:rPr>
        <w:t>постановлением</w:t>
      </w:r>
      <w:r w:rsidRPr="00F03AC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Российской Федерации от 23 июня 2016 года N 574 "Об общих требованиях к методике прогнозирования поступлений доходов в бюджеты бюджетной системы Российской Федерации";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з) осуществляют иные бюджетные полномочия, установленные </w:t>
      </w:r>
      <w:r w:rsidRPr="00F03ACA">
        <w:rPr>
          <w:rStyle w:val="a"/>
          <w:rFonts w:cs="Times New Roman CYR"/>
          <w:color w:val="auto"/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2F134E" w:rsidRDefault="002F134E" w:rsidP="00254344">
      <w:pPr>
        <w:ind w:firstLine="709"/>
        <w:rPr>
          <w:sz w:val="28"/>
          <w:szCs w:val="28"/>
        </w:rPr>
      </w:pPr>
      <w:bookmarkStart w:id="7" w:name="sub_1004"/>
      <w:r>
        <w:rPr>
          <w:sz w:val="28"/>
          <w:szCs w:val="28"/>
        </w:rPr>
        <w:t>4. Главные администраторы не позднее 15 дней до начала очередного финансового года утверждают и доводят до казенных учреждений, находящихся в его ведении (при их наличии), правовой акт, наделяющий их полномочиями администратора доходов местного бюджета и определяющий порядок осуществления ими бюджетных полномочий администратора доходов местного бюджета, который должен содержать следующие положения:</w:t>
      </w:r>
    </w:p>
    <w:bookmarkEnd w:id="7"/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закрепление за подведомственными администраторами доходов местного бюджета источников доходов местного бюджета, полномочия по администрированию которых они осуществляют, с указанием нормативных правовых актов Российской Федерации, нормативных правовых актов Оренбургской области, являющихся основанием для администрирования данного вида платежа (источника доходов). При формировании перечня источников доходов необходимо отразить особенности, связанные с их детализацией по кодам подвидов доходов;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наделение подведомственных администраторов доходов местного бюджета в отношении закрепленных за ними источников доходов местного бюджета следующими бюджетными полномочиями: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в том числе пеней, штрафов по ним;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взыскание задолженности по платежам в бюджет, в том числе пеней, штрафов;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принятие решений о возврате излишне уплаченных (взысканных) платежей в бюджет, в том числе пеней,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Оренбургской области поручений для осуществления возврата в порядке, установленном Министерством финансов Российской Федерации (в том числе определение порядка и сроков рассмотрения администратором доходов местного бюджета заявления плательщика о возврате суммы излишне уплаченных денежных средств, а также перечня других документов, необходимых администратору доходов местного бюджета для принятия решения о возврате);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принятие решения о зачете (уточнении) платежей в местный бюджет и представление соответствующего уведомления в Управление Федерального казначейства по Оренбургской области;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и представление главному администратору сведений и бюджетной отчетности, необходимой для осуществления его полномочий, в случае и порядке, установленных главным администратором;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</w:t>
      </w:r>
      <w:r w:rsidRPr="00F03ACA">
        <w:rPr>
          <w:rStyle w:val="a"/>
          <w:rFonts w:cs="Times New Roman CYR"/>
          <w:color w:val="auto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 и Оренбургской области, регулирующих данные вопросы;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определение порядка и сроков сверки данных бюджетного учета администрируемых доходов местного бюджета в соответствии с нормативными правовыми актами Российской Федерации;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определение порядка действий администраторов доходов местного бюджета при уточнении невыясненных поступлений в соответствии с нормативными правовыми актами Российской Федерации и Оренбургской области, в том числе нормативными правовыми актами Министерства финансов Российской Федерации и нормативными актами финансового органа;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 определение порядка действий администраторов доходов местного бюджета при принудительном взыскании администраторами доходов местного бюджета с плательщика платежей в бюджет, в том числе пеней, штрафов по ним,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следует довести до суда (мирового судьи) и (или) судебного пристава-исполнителя);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ж) определение порядка, форм и сроков представления администратором доходов местного бюджета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з) иные положения, необходимые для реализации полномочий администратора доходов местного бюджета.</w:t>
      </w:r>
    </w:p>
    <w:p w:rsidR="002F134E" w:rsidRDefault="002F134E" w:rsidP="00254344">
      <w:pPr>
        <w:ind w:firstLine="709"/>
        <w:rPr>
          <w:sz w:val="28"/>
          <w:szCs w:val="28"/>
        </w:rPr>
      </w:pPr>
      <w:bookmarkStart w:id="8" w:name="sub_1005"/>
      <w:r>
        <w:rPr>
          <w:sz w:val="28"/>
          <w:szCs w:val="28"/>
        </w:rPr>
        <w:t>5. При отсутствии подведомственных администраторов доходов местного главный администратор принимает правовой акт об утверждении порядка осуществления им полномочий администратора доходов местного, который должен содержать следующие положения:</w:t>
      </w:r>
    </w:p>
    <w:bookmarkEnd w:id="8"/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определение порядка заполнения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 и Оренбургской области, регулирующих данные вопросы;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определение порядка и сроков сверки данных бюджетного учета администрируемых доходов местного бюджета в соответствии с нормативными правовыми актами Российской Федерации;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определение порядка действий при уточнении невыясненных поступлений в соответствии с нормативными правовыми актами Российской Федерации и Оренбургской области, в том числе нормативными правовыми актами Министерства финансов Российской Федерации и нормативными актами финансового органа;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определение порядка действий при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 перечень источников доходов местного бюджета, полномочия по администрированию которых они осуществляют, с указанием нормативных правовых актов Российской Федерации и Оренбургской области, являющихся основанием для администрирования данного вида платежа;</w:t>
      </w:r>
    </w:p>
    <w:p w:rsidR="002F134E" w:rsidRDefault="002F134E" w:rsidP="002543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ж) иные положения, необходимые для реализации полномочий администратора доходов местного бюджета.</w:t>
      </w:r>
    </w:p>
    <w:p w:rsidR="002F134E" w:rsidRDefault="002F134E" w:rsidP="00254344">
      <w:pPr>
        <w:ind w:firstLine="709"/>
        <w:rPr>
          <w:sz w:val="28"/>
          <w:szCs w:val="28"/>
        </w:rPr>
      </w:pPr>
      <w:bookmarkStart w:id="9" w:name="sub_1006"/>
      <w:r>
        <w:rPr>
          <w:sz w:val="28"/>
          <w:szCs w:val="28"/>
        </w:rPr>
        <w:t>6. В случае изменения полномочий и (или) функций главного администратора по администрированию соответствующих видов доходов, главный администратор в 3-дневный срок со дня наступления указанных событий доводит данную информацию до финансового органа.</w:t>
      </w:r>
    </w:p>
    <w:p w:rsidR="002F134E" w:rsidRDefault="002F134E" w:rsidP="00254344">
      <w:pPr>
        <w:ind w:firstLine="709"/>
        <w:rPr>
          <w:sz w:val="28"/>
          <w:szCs w:val="28"/>
        </w:rPr>
      </w:pPr>
      <w:bookmarkStart w:id="10" w:name="sub_1007"/>
      <w:bookmarkEnd w:id="9"/>
      <w:r>
        <w:rPr>
          <w:sz w:val="28"/>
          <w:szCs w:val="28"/>
        </w:rPr>
        <w:t>7. Администратор доходов местного бюджета не позднее 10 дней после доведения до него главным администратором, в ведении которого он находится, порядка осуществления полномочий администратора доходов местного бюджета (до начала очередного финансового года) организует взаимодействие с Управлением Федерального казначейства по Оренбургской области в порядке и в сроки, установленные законодательством Российской Федерации.</w:t>
      </w:r>
    </w:p>
    <w:p w:rsidR="002F134E" w:rsidRPr="00F03ACA" w:rsidRDefault="002F134E" w:rsidP="00254344">
      <w:pPr>
        <w:ind w:firstLine="709"/>
        <w:rPr>
          <w:sz w:val="28"/>
          <w:szCs w:val="28"/>
        </w:rPr>
      </w:pPr>
      <w:bookmarkStart w:id="11" w:name="sub_1008"/>
      <w:bookmarkEnd w:id="10"/>
      <w:r>
        <w:rPr>
          <w:sz w:val="28"/>
          <w:szCs w:val="28"/>
        </w:rPr>
        <w:t xml:space="preserve">8. Орган местного самоуправления муниципального образования Калининский сельсовет, реализующий переданные полномочия Оренбургской области, в случае передачи ему полномочий администратора соответствующих доходов бюджета Оренбургской области осуществляет администрирование доходов, зачисляемых в бюджет Оренбургской области, в соответствии с правовым актом, предусмотренным </w:t>
      </w:r>
      <w:r w:rsidRPr="00F03ACA">
        <w:rPr>
          <w:rStyle w:val="a"/>
          <w:rFonts w:cs="Times New Roman CYR"/>
          <w:color w:val="auto"/>
          <w:sz w:val="28"/>
          <w:szCs w:val="28"/>
        </w:rPr>
        <w:t>подпунктом "е" пункта 3</w:t>
      </w:r>
      <w:r w:rsidRPr="00F03ACA">
        <w:rPr>
          <w:sz w:val="28"/>
          <w:szCs w:val="28"/>
        </w:rPr>
        <w:t xml:space="preserve"> Порядка.</w:t>
      </w:r>
    </w:p>
    <w:p w:rsidR="002F134E" w:rsidRDefault="002F134E" w:rsidP="00254344">
      <w:pPr>
        <w:ind w:firstLine="559"/>
        <w:rPr>
          <w:sz w:val="28"/>
          <w:szCs w:val="28"/>
        </w:rPr>
      </w:pPr>
      <w:bookmarkStart w:id="12" w:name="sub_1009"/>
      <w:bookmarkEnd w:id="11"/>
      <w:r>
        <w:rPr>
          <w:sz w:val="28"/>
          <w:szCs w:val="28"/>
        </w:rPr>
        <w:t xml:space="preserve">9. </w:t>
      </w:r>
      <w:bookmarkEnd w:id="12"/>
      <w:r>
        <w:rPr>
          <w:sz w:val="28"/>
          <w:szCs w:val="28"/>
        </w:rPr>
        <w:t>Финансовый орган в случае изменения состава и (или) функций главного администратора доходов местного бюджета, а также изменения кодов (перечней кодов) бюджетной классификации Российской Федерации, утверждаемых Министерством финансов Российской Федерации, в течение 20 рабочих дней со дня таких изменений разрабатывает проект о внесении соответствующих изменений в правовой акт, утвердивший перечень главных администраторов доходов местного бюджета.</w:t>
      </w:r>
    </w:p>
    <w:p w:rsidR="002F134E" w:rsidRDefault="002F134E" w:rsidP="00254344">
      <w:pPr>
        <w:ind w:firstLine="709"/>
        <w:rPr>
          <w:sz w:val="28"/>
          <w:szCs w:val="28"/>
        </w:rPr>
      </w:pPr>
    </w:p>
    <w:p w:rsidR="002F134E" w:rsidRDefault="002F134E" w:rsidP="00426DBD">
      <w:pPr>
        <w:rPr>
          <w:sz w:val="24"/>
          <w:szCs w:val="24"/>
        </w:rPr>
        <w:sectPr w:rsidR="002F134E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34E" w:rsidRDefault="002F134E" w:rsidP="00426DBD">
      <w:pPr>
        <w:rPr>
          <w:sz w:val="24"/>
          <w:szCs w:val="24"/>
        </w:rPr>
      </w:pPr>
    </w:p>
    <w:sectPr w:rsidR="002F134E" w:rsidSect="00495F51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4E" w:rsidRDefault="002F134E" w:rsidP="003D28E4">
      <w:r>
        <w:separator/>
      </w:r>
    </w:p>
  </w:endnote>
  <w:endnote w:type="continuationSeparator" w:id="0">
    <w:p w:rsidR="002F134E" w:rsidRDefault="002F134E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4E" w:rsidRDefault="002F134E" w:rsidP="003D28E4">
      <w:r>
        <w:separator/>
      </w:r>
    </w:p>
  </w:footnote>
  <w:footnote w:type="continuationSeparator" w:id="0">
    <w:p w:rsidR="002F134E" w:rsidRDefault="002F134E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A1A7C"/>
    <w:rsid w:val="000B0EC4"/>
    <w:rsid w:val="00103321"/>
    <w:rsid w:val="001244D3"/>
    <w:rsid w:val="001339EA"/>
    <w:rsid w:val="00160833"/>
    <w:rsid w:val="00164375"/>
    <w:rsid w:val="00183B06"/>
    <w:rsid w:val="00187D84"/>
    <w:rsid w:val="001A31AB"/>
    <w:rsid w:val="001B136E"/>
    <w:rsid w:val="001C1ED7"/>
    <w:rsid w:val="001D6634"/>
    <w:rsid w:val="001E3126"/>
    <w:rsid w:val="002108B9"/>
    <w:rsid w:val="00234D3D"/>
    <w:rsid w:val="00254344"/>
    <w:rsid w:val="00277355"/>
    <w:rsid w:val="00286A97"/>
    <w:rsid w:val="002B0B9D"/>
    <w:rsid w:val="002C4274"/>
    <w:rsid w:val="002D41FC"/>
    <w:rsid w:val="002D7BFD"/>
    <w:rsid w:val="002F134E"/>
    <w:rsid w:val="00311EA1"/>
    <w:rsid w:val="003322C5"/>
    <w:rsid w:val="00394CF6"/>
    <w:rsid w:val="003A6CC1"/>
    <w:rsid w:val="003D28E4"/>
    <w:rsid w:val="004232FC"/>
    <w:rsid w:val="00425B68"/>
    <w:rsid w:val="00426DBD"/>
    <w:rsid w:val="004818F0"/>
    <w:rsid w:val="00495F51"/>
    <w:rsid w:val="004A1631"/>
    <w:rsid w:val="004B537D"/>
    <w:rsid w:val="004F6FE7"/>
    <w:rsid w:val="00505952"/>
    <w:rsid w:val="00532078"/>
    <w:rsid w:val="00537731"/>
    <w:rsid w:val="00553F65"/>
    <w:rsid w:val="00584EEA"/>
    <w:rsid w:val="00585064"/>
    <w:rsid w:val="00590350"/>
    <w:rsid w:val="005E3CF8"/>
    <w:rsid w:val="006403AC"/>
    <w:rsid w:val="00663777"/>
    <w:rsid w:val="00671553"/>
    <w:rsid w:val="006800B8"/>
    <w:rsid w:val="0069023B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E194B"/>
    <w:rsid w:val="007F07A8"/>
    <w:rsid w:val="00806CBB"/>
    <w:rsid w:val="00837DC6"/>
    <w:rsid w:val="00850742"/>
    <w:rsid w:val="00897983"/>
    <w:rsid w:val="008E4F2C"/>
    <w:rsid w:val="00902151"/>
    <w:rsid w:val="0092702C"/>
    <w:rsid w:val="009702CE"/>
    <w:rsid w:val="009F06C8"/>
    <w:rsid w:val="00A3223C"/>
    <w:rsid w:val="00A37EF4"/>
    <w:rsid w:val="00A61F1D"/>
    <w:rsid w:val="00A77F22"/>
    <w:rsid w:val="00A8786C"/>
    <w:rsid w:val="00AD3ED7"/>
    <w:rsid w:val="00AE6B33"/>
    <w:rsid w:val="00B24FE0"/>
    <w:rsid w:val="00B67EA0"/>
    <w:rsid w:val="00B81C20"/>
    <w:rsid w:val="00B836F5"/>
    <w:rsid w:val="00BB744F"/>
    <w:rsid w:val="00C15F43"/>
    <w:rsid w:val="00CA7B90"/>
    <w:rsid w:val="00CC010A"/>
    <w:rsid w:val="00D4775B"/>
    <w:rsid w:val="00D712C2"/>
    <w:rsid w:val="00E1558A"/>
    <w:rsid w:val="00E47F10"/>
    <w:rsid w:val="00E54624"/>
    <w:rsid w:val="00E54A3A"/>
    <w:rsid w:val="00E754B0"/>
    <w:rsid w:val="00EC7B7F"/>
    <w:rsid w:val="00EE1A69"/>
    <w:rsid w:val="00EF4569"/>
    <w:rsid w:val="00F03ACA"/>
    <w:rsid w:val="00F07C13"/>
    <w:rsid w:val="00F1594F"/>
    <w:rsid w:val="00F17087"/>
    <w:rsid w:val="00F24B57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553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03AC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a">
    <w:name w:val="Гипертекстовая ссылка"/>
    <w:uiPriority w:val="99"/>
    <w:rsid w:val="00254344"/>
    <w:rPr>
      <w:color w:val="106BBE"/>
    </w:rPr>
  </w:style>
  <w:style w:type="character" w:customStyle="1" w:styleId="a0">
    <w:name w:val="Цветовое выделение"/>
    <w:uiPriority w:val="99"/>
    <w:rsid w:val="00254344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1604</TotalTime>
  <Pages>7</Pages>
  <Words>2227</Words>
  <Characters>12699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22</cp:revision>
  <cp:lastPrinted>2022-02-24T05:30:00Z</cp:lastPrinted>
  <dcterms:created xsi:type="dcterms:W3CDTF">2014-08-15T03:59:00Z</dcterms:created>
  <dcterms:modified xsi:type="dcterms:W3CDTF">2022-03-10T06:28:00Z</dcterms:modified>
</cp:coreProperties>
</file>